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9FF" w:rsidRDefault="00A549FF"/>
    <w:p w:rsidR="00A549FF" w:rsidRPr="00307688" w:rsidRDefault="00A549FF" w:rsidP="00307688">
      <w:pPr>
        <w:jc w:val="center"/>
        <w:rPr>
          <w:u w:val="single"/>
          <w:lang w:val="en-US"/>
        </w:rPr>
      </w:pPr>
      <w:r w:rsidRPr="00307688">
        <w:rPr>
          <w:u w:val="single"/>
          <w:lang w:val="en-US"/>
        </w:rPr>
        <w:t>Identification and analysis of genetic markers of human height</w:t>
      </w:r>
    </w:p>
    <w:p w:rsidR="00A549FF" w:rsidRDefault="00A549F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091"/>
      </w:tblGrid>
      <w:tr w:rsidR="00A549FF" w:rsidRPr="00A549FF" w:rsidTr="00870A2A">
        <w:tc>
          <w:tcPr>
            <w:tcW w:w="4248" w:type="dxa"/>
          </w:tcPr>
          <w:p w:rsidR="00A549FF" w:rsidRDefault="00A549FF">
            <w:pPr>
              <w:rPr>
                <w:lang w:val="en-US"/>
              </w:rPr>
            </w:pPr>
            <w:r>
              <w:rPr>
                <w:lang w:val="en-US"/>
              </w:rPr>
              <w:t>Russian Foundation of Base Research</w:t>
            </w:r>
          </w:p>
        </w:tc>
        <w:tc>
          <w:tcPr>
            <w:tcW w:w="5091" w:type="dxa"/>
          </w:tcPr>
          <w:p w:rsidR="00A549FF" w:rsidRPr="00A549FF" w:rsidRDefault="00A549FF">
            <w:r>
              <w:t>РФФИ, Российский фонд фундаментальных исследований</w:t>
            </w:r>
          </w:p>
        </w:tc>
      </w:tr>
      <w:tr w:rsidR="00A549FF" w:rsidTr="00870A2A">
        <w:tc>
          <w:tcPr>
            <w:tcW w:w="4248" w:type="dxa"/>
          </w:tcPr>
          <w:p w:rsidR="00A549FF" w:rsidRDefault="00A549FF">
            <w:pPr>
              <w:rPr>
                <w:lang w:val="en-US"/>
              </w:rPr>
            </w:pPr>
            <w:r w:rsidRPr="00A549FF">
              <w:rPr>
                <w:lang w:val="en-US"/>
              </w:rPr>
              <w:t>polygenic familial trait</w:t>
            </w:r>
          </w:p>
        </w:tc>
        <w:tc>
          <w:tcPr>
            <w:tcW w:w="5091" w:type="dxa"/>
          </w:tcPr>
          <w:p w:rsidR="00A549FF" w:rsidRPr="00307688" w:rsidRDefault="00307688">
            <w:r>
              <w:t>Полигенно обусловленный внутрисемейный признак</w:t>
            </w:r>
          </w:p>
        </w:tc>
      </w:tr>
      <w:tr w:rsidR="00A549FF" w:rsidTr="00870A2A">
        <w:tc>
          <w:tcPr>
            <w:tcW w:w="4248" w:type="dxa"/>
          </w:tcPr>
          <w:p w:rsidR="00A549FF" w:rsidRDefault="00A549FF">
            <w:pPr>
              <w:rPr>
                <w:lang w:val="en-US"/>
              </w:rPr>
            </w:pPr>
            <w:r>
              <w:rPr>
                <w:lang w:val="en-US"/>
              </w:rPr>
              <w:t>variation</w:t>
            </w:r>
          </w:p>
        </w:tc>
        <w:tc>
          <w:tcPr>
            <w:tcW w:w="5091" w:type="dxa"/>
          </w:tcPr>
          <w:p w:rsidR="00A549FF" w:rsidRPr="00307688" w:rsidRDefault="00307688">
            <w:r>
              <w:t xml:space="preserve">Генетические варианты </w:t>
            </w:r>
          </w:p>
        </w:tc>
      </w:tr>
      <w:tr w:rsidR="00A549FF" w:rsidTr="00870A2A">
        <w:tc>
          <w:tcPr>
            <w:tcW w:w="4248" w:type="dxa"/>
          </w:tcPr>
          <w:p w:rsidR="00A549FF" w:rsidRDefault="00A549FF">
            <w:pPr>
              <w:rPr>
                <w:lang w:val="en-US"/>
              </w:rPr>
            </w:pPr>
            <w:r>
              <w:rPr>
                <w:lang w:val="en-US"/>
              </w:rPr>
              <w:t xml:space="preserve">GWAS, </w:t>
            </w:r>
            <w:r w:rsidRPr="00A549FF">
              <w:rPr>
                <w:rFonts w:eastAsiaTheme="minorEastAsia"/>
                <w:lang w:val="en-US"/>
              </w:rPr>
              <w:t>Genome-Wide Association Studies</w:t>
            </w:r>
          </w:p>
        </w:tc>
        <w:tc>
          <w:tcPr>
            <w:tcW w:w="5091" w:type="dxa"/>
          </w:tcPr>
          <w:p w:rsidR="00A549FF" w:rsidRPr="00307688" w:rsidRDefault="00307688">
            <w:r>
              <w:t>Метод полногеномного анализа ассоциаций</w:t>
            </w:r>
          </w:p>
        </w:tc>
      </w:tr>
      <w:tr w:rsidR="00A549FF" w:rsidTr="00870A2A">
        <w:tc>
          <w:tcPr>
            <w:tcW w:w="4248" w:type="dxa"/>
          </w:tcPr>
          <w:p w:rsidR="00A549FF" w:rsidRDefault="00A549FF">
            <w:pPr>
              <w:rPr>
                <w:lang w:val="en-US"/>
              </w:rPr>
            </w:pPr>
            <w:r>
              <w:rPr>
                <w:lang w:val="en-US"/>
              </w:rPr>
              <w:t xml:space="preserve">SNPs, </w:t>
            </w:r>
            <w:r w:rsidRPr="00A549FF">
              <w:rPr>
                <w:lang w:val="en-US"/>
              </w:rPr>
              <w:t xml:space="preserve">single nucleotide polymorphisms </w:t>
            </w:r>
            <w:r>
              <w:rPr>
                <w:lang w:val="en-US"/>
              </w:rPr>
              <w:t>[</w:t>
            </w:r>
            <w:r w:rsidRPr="00A549FF">
              <w:rPr>
                <w:lang w:val="en-US"/>
              </w:rPr>
              <w:t>snips</w:t>
            </w:r>
            <w:r>
              <w:rPr>
                <w:lang w:val="en-US"/>
              </w:rPr>
              <w:t xml:space="preserve">], </w:t>
            </w:r>
          </w:p>
        </w:tc>
        <w:tc>
          <w:tcPr>
            <w:tcW w:w="5091" w:type="dxa"/>
          </w:tcPr>
          <w:p w:rsidR="00A549FF" w:rsidRPr="00307688" w:rsidRDefault="00307688">
            <w:r>
              <w:t>Однонуклеотидные полиморфизмы</w:t>
            </w:r>
          </w:p>
        </w:tc>
      </w:tr>
      <w:tr w:rsidR="00A549FF" w:rsidTr="00870A2A">
        <w:tc>
          <w:tcPr>
            <w:tcW w:w="4248" w:type="dxa"/>
          </w:tcPr>
          <w:p w:rsidR="00A549FF" w:rsidRDefault="00A549FF">
            <w:pPr>
              <w:rPr>
                <w:lang w:val="en-US"/>
              </w:rPr>
            </w:pPr>
            <w:r>
              <w:rPr>
                <w:lang w:val="en-US"/>
              </w:rPr>
              <w:t>Phenotype</w:t>
            </w:r>
          </w:p>
        </w:tc>
        <w:tc>
          <w:tcPr>
            <w:tcW w:w="5091" w:type="dxa"/>
          </w:tcPr>
          <w:p w:rsidR="00A549FF" w:rsidRPr="00307688" w:rsidRDefault="00307688">
            <w:r>
              <w:t>Фенотип</w:t>
            </w:r>
          </w:p>
        </w:tc>
      </w:tr>
      <w:tr w:rsidR="00A549FF" w:rsidTr="00870A2A">
        <w:tc>
          <w:tcPr>
            <w:tcW w:w="4248" w:type="dxa"/>
          </w:tcPr>
          <w:p w:rsidR="00A549FF" w:rsidRDefault="00A549FF">
            <w:pPr>
              <w:rPr>
                <w:lang w:val="en-US"/>
              </w:rPr>
            </w:pPr>
            <w:r>
              <w:rPr>
                <w:lang w:val="en-US"/>
              </w:rPr>
              <w:t>genome</w:t>
            </w:r>
          </w:p>
        </w:tc>
        <w:tc>
          <w:tcPr>
            <w:tcW w:w="5091" w:type="dxa"/>
          </w:tcPr>
          <w:p w:rsidR="00A549FF" w:rsidRPr="00307688" w:rsidRDefault="00307688">
            <w:r>
              <w:t>Геном</w:t>
            </w:r>
          </w:p>
        </w:tc>
      </w:tr>
      <w:tr w:rsidR="00A549FF" w:rsidTr="00870A2A">
        <w:tc>
          <w:tcPr>
            <w:tcW w:w="4248" w:type="dxa"/>
          </w:tcPr>
          <w:p w:rsidR="00A549FF" w:rsidRDefault="00A549FF">
            <w:pPr>
              <w:rPr>
                <w:lang w:val="en-US"/>
              </w:rPr>
            </w:pPr>
            <w:r>
              <w:rPr>
                <w:lang w:val="en-US"/>
              </w:rPr>
              <w:t>Metabolic pathways</w:t>
            </w:r>
          </w:p>
        </w:tc>
        <w:tc>
          <w:tcPr>
            <w:tcW w:w="5091" w:type="dxa"/>
          </w:tcPr>
          <w:p w:rsidR="00A549FF" w:rsidRPr="00307688" w:rsidRDefault="00307688">
            <w:r>
              <w:t>Метаболические пути</w:t>
            </w:r>
          </w:p>
        </w:tc>
      </w:tr>
      <w:tr w:rsidR="00A549FF" w:rsidTr="00870A2A">
        <w:tc>
          <w:tcPr>
            <w:tcW w:w="4248" w:type="dxa"/>
          </w:tcPr>
          <w:p w:rsidR="00A549FF" w:rsidRDefault="00A549FF" w:rsidP="00874256">
            <w:pPr>
              <w:rPr>
                <w:lang w:val="en-US"/>
              </w:rPr>
            </w:pPr>
            <w:r>
              <w:rPr>
                <w:lang w:val="en-US"/>
              </w:rPr>
              <w:t>Point mutation</w:t>
            </w:r>
          </w:p>
        </w:tc>
        <w:tc>
          <w:tcPr>
            <w:tcW w:w="5091" w:type="dxa"/>
          </w:tcPr>
          <w:p w:rsidR="00A549FF" w:rsidRPr="00307688" w:rsidRDefault="00307688" w:rsidP="00874256">
            <w:r>
              <w:t xml:space="preserve">Точечная мутация </w:t>
            </w:r>
          </w:p>
        </w:tc>
      </w:tr>
      <w:tr w:rsidR="00A549FF" w:rsidTr="00870A2A">
        <w:tc>
          <w:tcPr>
            <w:tcW w:w="4248" w:type="dxa"/>
          </w:tcPr>
          <w:p w:rsidR="00A549FF" w:rsidRDefault="00A549FF" w:rsidP="00874256">
            <w:pPr>
              <w:rPr>
                <w:lang w:val="en-US"/>
              </w:rPr>
            </w:pPr>
            <w:r>
              <w:rPr>
                <w:lang w:val="en-US"/>
              </w:rPr>
              <w:t>Promoter</w:t>
            </w:r>
          </w:p>
        </w:tc>
        <w:tc>
          <w:tcPr>
            <w:tcW w:w="5091" w:type="dxa"/>
          </w:tcPr>
          <w:p w:rsidR="00A549FF" w:rsidRPr="00307688" w:rsidRDefault="00307688" w:rsidP="00874256">
            <w:r>
              <w:t xml:space="preserve">Промотор </w:t>
            </w:r>
          </w:p>
        </w:tc>
      </w:tr>
      <w:tr w:rsidR="00A549FF" w:rsidTr="00870A2A">
        <w:tc>
          <w:tcPr>
            <w:tcW w:w="4248" w:type="dxa"/>
          </w:tcPr>
          <w:p w:rsidR="00A549FF" w:rsidRDefault="00A549FF" w:rsidP="00874256">
            <w:pPr>
              <w:rPr>
                <w:lang w:val="en-US"/>
              </w:rPr>
            </w:pPr>
            <w:r>
              <w:rPr>
                <w:lang w:val="en-US"/>
              </w:rPr>
              <w:t>Exon</w:t>
            </w:r>
          </w:p>
        </w:tc>
        <w:tc>
          <w:tcPr>
            <w:tcW w:w="5091" w:type="dxa"/>
          </w:tcPr>
          <w:p w:rsidR="00A549FF" w:rsidRPr="00307688" w:rsidRDefault="00307688" w:rsidP="00874256">
            <w:r>
              <w:t>Экзон</w:t>
            </w:r>
          </w:p>
        </w:tc>
      </w:tr>
      <w:tr w:rsidR="00A549FF" w:rsidTr="00870A2A">
        <w:tc>
          <w:tcPr>
            <w:tcW w:w="4248" w:type="dxa"/>
          </w:tcPr>
          <w:p w:rsidR="00A549FF" w:rsidRDefault="00A549FF" w:rsidP="00874256">
            <w:pPr>
              <w:rPr>
                <w:lang w:val="en-US"/>
              </w:rPr>
            </w:pPr>
            <w:r>
              <w:rPr>
                <w:lang w:val="en-US"/>
              </w:rPr>
              <w:t>Minority allele</w:t>
            </w:r>
          </w:p>
        </w:tc>
        <w:tc>
          <w:tcPr>
            <w:tcW w:w="5091" w:type="dxa"/>
          </w:tcPr>
          <w:p w:rsidR="00A549FF" w:rsidRPr="00307688" w:rsidRDefault="00307688" w:rsidP="00874256">
            <w:r>
              <w:t>Минорный (= самый редкий) аллель</w:t>
            </w:r>
          </w:p>
        </w:tc>
      </w:tr>
      <w:tr w:rsidR="00A549FF" w:rsidTr="00870A2A">
        <w:tc>
          <w:tcPr>
            <w:tcW w:w="4248" w:type="dxa"/>
          </w:tcPr>
          <w:p w:rsidR="00A549FF" w:rsidRDefault="00A549FF" w:rsidP="00874256">
            <w:pPr>
              <w:rPr>
                <w:lang w:val="en-US"/>
              </w:rPr>
            </w:pPr>
            <w:r>
              <w:rPr>
                <w:lang w:val="en-US"/>
              </w:rPr>
              <w:t>DNA</w:t>
            </w:r>
          </w:p>
        </w:tc>
        <w:tc>
          <w:tcPr>
            <w:tcW w:w="5091" w:type="dxa"/>
          </w:tcPr>
          <w:p w:rsidR="00A549FF" w:rsidRPr="00A549FF" w:rsidRDefault="00A549FF" w:rsidP="00874256">
            <w:r>
              <w:t>ДНК</w:t>
            </w:r>
          </w:p>
        </w:tc>
      </w:tr>
      <w:tr w:rsidR="00A549FF" w:rsidRPr="00870A2A" w:rsidTr="00870A2A">
        <w:tc>
          <w:tcPr>
            <w:tcW w:w="4248" w:type="dxa"/>
          </w:tcPr>
          <w:p w:rsidR="00A549FF" w:rsidRDefault="00A549FF" w:rsidP="00874256">
            <w:pPr>
              <w:rPr>
                <w:lang w:val="en-US"/>
              </w:rPr>
            </w:pPr>
            <w:r w:rsidRPr="00A549FF">
              <w:rPr>
                <w:rFonts w:eastAsiaTheme="minorEastAsia"/>
                <w:lang w:val="en-US"/>
              </w:rPr>
              <w:t>PCR-RFLP</w:t>
            </w:r>
          </w:p>
        </w:tc>
        <w:tc>
          <w:tcPr>
            <w:tcW w:w="5091" w:type="dxa"/>
          </w:tcPr>
          <w:p w:rsidR="00A549FF" w:rsidRPr="00870A2A" w:rsidRDefault="00870A2A" w:rsidP="00874256">
            <w:r>
              <w:t xml:space="preserve">ПЦР-ПДРФ, </w:t>
            </w:r>
            <w:r w:rsidRPr="00870A2A">
              <w:t>полимеразная цепная реакция с последующим анализом полиморфизма длины рестрикционных фрагментов</w:t>
            </w:r>
          </w:p>
        </w:tc>
      </w:tr>
      <w:tr w:rsidR="00A549FF" w:rsidTr="00870A2A">
        <w:tc>
          <w:tcPr>
            <w:tcW w:w="4248" w:type="dxa"/>
          </w:tcPr>
          <w:p w:rsidR="00A549FF" w:rsidRDefault="00A549FF" w:rsidP="00874256">
            <w:pPr>
              <w:rPr>
                <w:lang w:val="en-US"/>
              </w:rPr>
            </w:pPr>
            <w:r w:rsidRPr="00A549FF">
              <w:rPr>
                <w:rFonts w:eastAsiaTheme="minorEastAsia"/>
                <w:lang w:val="en-US"/>
              </w:rPr>
              <w:t>gel electrophoresis</w:t>
            </w:r>
          </w:p>
        </w:tc>
        <w:tc>
          <w:tcPr>
            <w:tcW w:w="5091" w:type="dxa"/>
          </w:tcPr>
          <w:p w:rsidR="00A549FF" w:rsidRPr="00BA6371" w:rsidRDefault="00BA6371" w:rsidP="00874256">
            <w:r>
              <w:t xml:space="preserve">Гель-электрофорез </w:t>
            </w:r>
          </w:p>
        </w:tc>
      </w:tr>
      <w:tr w:rsidR="00A549FF" w:rsidTr="00870A2A">
        <w:tc>
          <w:tcPr>
            <w:tcW w:w="4248" w:type="dxa"/>
          </w:tcPr>
          <w:p w:rsidR="00A549FF" w:rsidRDefault="00307688" w:rsidP="00A549FF">
            <w:pPr>
              <w:rPr>
                <w:lang w:val="en-US"/>
              </w:rPr>
            </w:pPr>
            <w:r w:rsidRPr="00A549FF">
              <w:rPr>
                <w:rFonts w:eastAsiaTheme="minorEastAsia"/>
                <w:lang w:val="en-GB"/>
              </w:rPr>
              <w:t>Fisher’s exact test</w:t>
            </w:r>
            <w:r w:rsidR="00BA6371">
              <w:rPr>
                <w:rFonts w:eastAsiaTheme="minorEastAsia"/>
                <w:lang w:val="en-GB"/>
              </w:rPr>
              <w:t xml:space="preserve"> (F-test)</w:t>
            </w:r>
          </w:p>
        </w:tc>
        <w:tc>
          <w:tcPr>
            <w:tcW w:w="5091" w:type="dxa"/>
          </w:tcPr>
          <w:p w:rsidR="00A549FF" w:rsidRPr="00870A2A" w:rsidRDefault="00870A2A" w:rsidP="00874256">
            <w:pPr>
              <w:rPr>
                <w:lang w:val="en-US"/>
              </w:rPr>
            </w:pPr>
            <w:r>
              <w:t>Точный тест Фишера</w:t>
            </w:r>
          </w:p>
        </w:tc>
      </w:tr>
      <w:tr w:rsidR="00A549FF" w:rsidTr="00870A2A">
        <w:tc>
          <w:tcPr>
            <w:tcW w:w="4248" w:type="dxa"/>
          </w:tcPr>
          <w:p w:rsidR="00A549FF" w:rsidRPr="00A549FF" w:rsidRDefault="00A549FF" w:rsidP="00874256">
            <w:pPr>
              <w:rPr>
                <w:lang w:val="en-US"/>
              </w:rPr>
            </w:pPr>
            <w:r>
              <w:rPr>
                <w:lang w:val="en-US"/>
              </w:rPr>
              <w:t>Linear regression model</w:t>
            </w:r>
          </w:p>
        </w:tc>
        <w:tc>
          <w:tcPr>
            <w:tcW w:w="5091" w:type="dxa"/>
          </w:tcPr>
          <w:p w:rsidR="00A549FF" w:rsidRPr="00BA6371" w:rsidRDefault="00BA6371" w:rsidP="00874256">
            <w:r>
              <w:t>Линейная регрессионная модель</w:t>
            </w:r>
          </w:p>
        </w:tc>
      </w:tr>
      <w:tr w:rsidR="00870A2A" w:rsidTr="00870A2A">
        <w:tc>
          <w:tcPr>
            <w:tcW w:w="4248" w:type="dxa"/>
          </w:tcPr>
          <w:p w:rsidR="00870A2A" w:rsidRDefault="00870A2A" w:rsidP="00870A2A">
            <w:pPr>
              <w:rPr>
                <w:lang w:val="en-US"/>
              </w:rPr>
            </w:pPr>
            <w:r w:rsidRPr="00A549FF">
              <w:rPr>
                <w:lang w:val="en-US"/>
              </w:rPr>
              <w:t>Pearson’s</w:t>
            </w:r>
            <w:r>
              <w:rPr>
                <w:lang w:val="en-US"/>
              </w:rPr>
              <w:t xml:space="preserve"> correlation coefficient</w:t>
            </w:r>
          </w:p>
        </w:tc>
        <w:tc>
          <w:tcPr>
            <w:tcW w:w="5091" w:type="dxa"/>
          </w:tcPr>
          <w:p w:rsidR="00870A2A" w:rsidRPr="00870A2A" w:rsidRDefault="00870A2A" w:rsidP="00870A2A">
            <w:r>
              <w:t>Линейный коэффициент корреляции Пирсона</w:t>
            </w:r>
          </w:p>
        </w:tc>
      </w:tr>
      <w:tr w:rsidR="00870A2A" w:rsidRPr="00870A2A" w:rsidTr="00870A2A">
        <w:tc>
          <w:tcPr>
            <w:tcW w:w="4248" w:type="dxa"/>
          </w:tcPr>
          <w:p w:rsidR="00870A2A" w:rsidRPr="00BA6371" w:rsidRDefault="00870A2A" w:rsidP="00870A2A">
            <w:pPr>
              <w:rPr>
                <w:rFonts w:eastAsiaTheme="minorEastAsia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lang w:val="en-US"/>
                </w:rPr>
                <m:t>χ</m:t>
              </m:r>
            </m:oMath>
            <w:r>
              <w:rPr>
                <w:rFonts w:eastAsiaTheme="minorEastAsia"/>
                <w:lang w:val="en-US"/>
              </w:rPr>
              <w:t>-squared test</w:t>
            </w:r>
          </w:p>
        </w:tc>
        <w:tc>
          <w:tcPr>
            <w:tcW w:w="5091" w:type="dxa"/>
          </w:tcPr>
          <w:p w:rsidR="00870A2A" w:rsidRPr="00870A2A" w:rsidRDefault="00870A2A" w:rsidP="00870A2A">
            <w:r>
              <w:t>Критерий Хи-квадрат или Критерий согласия Пирсона</w:t>
            </w:r>
          </w:p>
        </w:tc>
      </w:tr>
      <w:tr w:rsidR="00870A2A" w:rsidRPr="00870A2A" w:rsidTr="00870A2A">
        <w:tc>
          <w:tcPr>
            <w:tcW w:w="4248" w:type="dxa"/>
          </w:tcPr>
          <w:p w:rsidR="00870A2A" w:rsidRDefault="00870A2A" w:rsidP="00870A2A">
            <w:pPr>
              <w:rPr>
                <w:lang w:val="en-US"/>
              </w:rPr>
            </w:pPr>
            <w:r w:rsidRPr="00BA6371">
              <w:rPr>
                <w:rFonts w:eastAsiaTheme="minorEastAsia"/>
                <w:lang w:val="en-GB"/>
              </w:rPr>
              <w:t>G</w:t>
            </w:r>
            <w:r>
              <w:rPr>
                <w:rFonts w:eastAsiaTheme="minorEastAsia"/>
                <w:lang w:val="en-GB"/>
              </w:rPr>
              <w:t>HSR, g</w:t>
            </w:r>
            <w:r w:rsidRPr="00BA6371">
              <w:rPr>
                <w:rFonts w:eastAsiaTheme="minorEastAsia"/>
                <w:lang w:val="en-GB"/>
              </w:rPr>
              <w:t>rowth hormone</w:t>
            </w:r>
            <w:r>
              <w:rPr>
                <w:rFonts w:eastAsiaTheme="minorEastAsia"/>
                <w:lang w:val="en-GB"/>
              </w:rPr>
              <w:t xml:space="preserve"> </w:t>
            </w:r>
            <w:proofErr w:type="spellStart"/>
            <w:r w:rsidRPr="00BA6371">
              <w:rPr>
                <w:rFonts w:eastAsiaTheme="minorEastAsia"/>
                <w:lang w:val="en-GB"/>
              </w:rPr>
              <w:t>secretagogue</w:t>
            </w:r>
            <w:proofErr w:type="spellEnd"/>
            <w:r w:rsidRPr="00BA6371">
              <w:rPr>
                <w:rFonts w:eastAsiaTheme="minorEastAsia"/>
                <w:lang w:val="en-GB"/>
              </w:rPr>
              <w:t xml:space="preserve"> receptor</w:t>
            </w:r>
          </w:p>
        </w:tc>
        <w:tc>
          <w:tcPr>
            <w:tcW w:w="5091" w:type="dxa"/>
          </w:tcPr>
          <w:p w:rsidR="00870A2A" w:rsidRPr="00870A2A" w:rsidRDefault="00870A2A" w:rsidP="00870A2A">
            <w:r>
              <w:t>Рецептор</w:t>
            </w:r>
            <w:r w:rsidR="00307688">
              <w:t xml:space="preserve"> грелина, рецептор</w:t>
            </w:r>
            <w:r>
              <w:t xml:space="preserve"> стимуляции секреции гормона роста</w:t>
            </w:r>
            <w:r w:rsidR="00307688">
              <w:t xml:space="preserve"> / стимулирующий секрецию ГР</w:t>
            </w:r>
          </w:p>
        </w:tc>
      </w:tr>
      <w:tr w:rsidR="00870A2A" w:rsidTr="00870A2A">
        <w:tc>
          <w:tcPr>
            <w:tcW w:w="4248" w:type="dxa"/>
          </w:tcPr>
          <w:p w:rsidR="00870A2A" w:rsidRDefault="00870A2A" w:rsidP="00870A2A">
            <w:pPr>
              <w:rPr>
                <w:lang w:val="en-US"/>
              </w:rPr>
            </w:pPr>
            <w:r>
              <w:rPr>
                <w:lang w:val="en-US"/>
              </w:rPr>
              <w:t>Adjusted R2 determination coefficient</w:t>
            </w:r>
          </w:p>
        </w:tc>
        <w:tc>
          <w:tcPr>
            <w:tcW w:w="5091" w:type="dxa"/>
          </w:tcPr>
          <w:p w:rsidR="00870A2A" w:rsidRPr="00870A2A" w:rsidRDefault="00870A2A" w:rsidP="00870A2A">
            <w:r>
              <w:t xml:space="preserve">Скорректированный коэффициент детерминации </w:t>
            </w:r>
            <w:r>
              <w:rPr>
                <w:lang w:val="en-US"/>
              </w:rPr>
              <w:t>R2</w:t>
            </w:r>
          </w:p>
        </w:tc>
      </w:tr>
      <w:tr w:rsidR="00870A2A" w:rsidTr="00870A2A">
        <w:tc>
          <w:tcPr>
            <w:tcW w:w="4248" w:type="dxa"/>
          </w:tcPr>
          <w:p w:rsidR="00870A2A" w:rsidRPr="00BA6371" w:rsidRDefault="00870A2A" w:rsidP="00870A2A">
            <w:r>
              <w:rPr>
                <w:lang w:val="en-US"/>
              </w:rPr>
              <w:t>Stadiometer</w:t>
            </w:r>
            <w:r>
              <w:t xml:space="preserve"> </w:t>
            </w:r>
          </w:p>
        </w:tc>
        <w:tc>
          <w:tcPr>
            <w:tcW w:w="5091" w:type="dxa"/>
          </w:tcPr>
          <w:p w:rsidR="00870A2A" w:rsidRPr="00BA6371" w:rsidRDefault="00870A2A" w:rsidP="00870A2A">
            <w:r>
              <w:t xml:space="preserve">Ростомер </w:t>
            </w:r>
          </w:p>
        </w:tc>
      </w:tr>
      <w:tr w:rsidR="00870A2A" w:rsidTr="00870A2A">
        <w:tc>
          <w:tcPr>
            <w:tcW w:w="4248" w:type="dxa"/>
          </w:tcPr>
          <w:p w:rsidR="00870A2A" w:rsidRDefault="00870A2A" w:rsidP="00870A2A">
            <w:pPr>
              <w:rPr>
                <w:lang w:val="en-US"/>
              </w:rPr>
            </w:pPr>
            <w:r>
              <w:rPr>
                <w:lang w:val="en-US"/>
              </w:rPr>
              <w:t>Heels</w:t>
            </w:r>
          </w:p>
        </w:tc>
        <w:tc>
          <w:tcPr>
            <w:tcW w:w="5091" w:type="dxa"/>
          </w:tcPr>
          <w:p w:rsidR="00870A2A" w:rsidRPr="00BA6371" w:rsidRDefault="00870A2A" w:rsidP="00870A2A">
            <w:r>
              <w:t xml:space="preserve">Пятки </w:t>
            </w:r>
          </w:p>
        </w:tc>
      </w:tr>
      <w:tr w:rsidR="00870A2A" w:rsidTr="00870A2A">
        <w:tc>
          <w:tcPr>
            <w:tcW w:w="4248" w:type="dxa"/>
          </w:tcPr>
          <w:p w:rsidR="00870A2A" w:rsidRDefault="00870A2A" w:rsidP="00870A2A">
            <w:pPr>
              <w:rPr>
                <w:lang w:val="en-US"/>
              </w:rPr>
            </w:pPr>
            <w:r>
              <w:rPr>
                <w:lang w:val="en-US"/>
              </w:rPr>
              <w:t>Buttocks</w:t>
            </w:r>
          </w:p>
        </w:tc>
        <w:tc>
          <w:tcPr>
            <w:tcW w:w="5091" w:type="dxa"/>
          </w:tcPr>
          <w:p w:rsidR="00870A2A" w:rsidRPr="00BA6371" w:rsidRDefault="00870A2A" w:rsidP="00870A2A">
            <w:r>
              <w:t xml:space="preserve">Ягодицы </w:t>
            </w:r>
          </w:p>
        </w:tc>
      </w:tr>
      <w:tr w:rsidR="00870A2A" w:rsidRPr="00870A2A" w:rsidTr="00870A2A">
        <w:tc>
          <w:tcPr>
            <w:tcW w:w="4248" w:type="dxa"/>
          </w:tcPr>
          <w:p w:rsidR="00870A2A" w:rsidRDefault="00870A2A" w:rsidP="00870A2A">
            <w:pPr>
              <w:rPr>
                <w:lang w:val="en-US"/>
              </w:rPr>
            </w:pPr>
            <w:r>
              <w:rPr>
                <w:lang w:val="en-US"/>
              </w:rPr>
              <w:t>Shoulder blades</w:t>
            </w:r>
          </w:p>
        </w:tc>
        <w:tc>
          <w:tcPr>
            <w:tcW w:w="5091" w:type="dxa"/>
          </w:tcPr>
          <w:p w:rsidR="00870A2A" w:rsidRPr="00BA6371" w:rsidRDefault="00870A2A" w:rsidP="00870A2A">
            <w:r>
              <w:t>Лопатки</w:t>
            </w:r>
            <w:r w:rsidR="00307688">
              <w:t xml:space="preserve">  </w:t>
            </w:r>
            <w:r w:rsidRPr="00870A2A">
              <w:rPr>
                <w:i/>
              </w:rPr>
              <w:t>*(в контексте доклада также</w:t>
            </w:r>
            <w:r>
              <w:t xml:space="preserve"> межлопаточная область</w:t>
            </w:r>
            <w:r w:rsidR="00307688">
              <w:t>)</w:t>
            </w:r>
          </w:p>
        </w:tc>
      </w:tr>
      <w:tr w:rsidR="00870A2A" w:rsidTr="00870A2A">
        <w:tc>
          <w:tcPr>
            <w:tcW w:w="4248" w:type="dxa"/>
          </w:tcPr>
          <w:p w:rsidR="00870A2A" w:rsidRDefault="00870A2A" w:rsidP="00870A2A">
            <w:pPr>
              <w:rPr>
                <w:lang w:val="en-US"/>
              </w:rPr>
            </w:pPr>
            <w:r>
              <w:rPr>
                <w:lang w:val="en-US"/>
              </w:rPr>
              <w:t>Lower extremities</w:t>
            </w:r>
          </w:p>
        </w:tc>
        <w:tc>
          <w:tcPr>
            <w:tcW w:w="5091" w:type="dxa"/>
          </w:tcPr>
          <w:p w:rsidR="00870A2A" w:rsidRPr="00BA6371" w:rsidRDefault="00870A2A" w:rsidP="00870A2A">
            <w:r>
              <w:t>Нижние конечности</w:t>
            </w:r>
          </w:p>
        </w:tc>
      </w:tr>
      <w:tr w:rsidR="00870A2A" w:rsidTr="00870A2A">
        <w:tc>
          <w:tcPr>
            <w:tcW w:w="4248" w:type="dxa"/>
          </w:tcPr>
          <w:p w:rsidR="00870A2A" w:rsidRPr="00870A2A" w:rsidRDefault="00870A2A" w:rsidP="00870A2A">
            <w:pPr>
              <w:rPr>
                <w:lang w:val="en-US"/>
              </w:rPr>
            </w:pPr>
            <w:r>
              <w:rPr>
                <w:lang w:val="en-US"/>
              </w:rPr>
              <w:t>Height in standing / sitting position</w:t>
            </w:r>
          </w:p>
        </w:tc>
        <w:tc>
          <w:tcPr>
            <w:tcW w:w="5091" w:type="dxa"/>
          </w:tcPr>
          <w:p w:rsidR="00870A2A" w:rsidRPr="00870A2A" w:rsidRDefault="00870A2A" w:rsidP="00870A2A">
            <w:r>
              <w:t>Рост «стоя» / «сидя»</w:t>
            </w:r>
          </w:p>
        </w:tc>
      </w:tr>
    </w:tbl>
    <w:p w:rsidR="00A549FF" w:rsidRPr="00A549FF" w:rsidRDefault="00A549FF">
      <w:pPr>
        <w:rPr>
          <w:lang w:val="en-US"/>
        </w:rPr>
      </w:pPr>
    </w:p>
    <w:sectPr w:rsidR="00A549FF" w:rsidRPr="00A549FF" w:rsidSect="000E23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3FD"/>
    <w:multiLevelType w:val="hybridMultilevel"/>
    <w:tmpl w:val="BE7C1030"/>
    <w:lvl w:ilvl="0" w:tplc="67DE43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F229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52B5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364E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5CAE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A8E8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5EC0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D41E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4C60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82203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FF"/>
    <w:rsid w:val="000E2311"/>
    <w:rsid w:val="00307688"/>
    <w:rsid w:val="00870A2A"/>
    <w:rsid w:val="00A549FF"/>
    <w:rsid w:val="00AE746D"/>
    <w:rsid w:val="00B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C6EA6-A818-0A46-98FC-FDE87B45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6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Kameneva</dc:creator>
  <cp:keywords/>
  <dc:description/>
  <cp:lastModifiedBy>Olga Kameneva</cp:lastModifiedBy>
  <cp:revision>2</cp:revision>
  <dcterms:created xsi:type="dcterms:W3CDTF">2022-12-05T11:43:00Z</dcterms:created>
  <dcterms:modified xsi:type="dcterms:W3CDTF">2022-12-05T11:43:00Z</dcterms:modified>
</cp:coreProperties>
</file>